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B165" w14:textId="77777777" w:rsidR="00C44363" w:rsidRDefault="00EF40BB">
      <w:pPr>
        <w:spacing w:before="240" w:after="240" w:line="240" w:lineRule="auto"/>
        <w:jc w:val="center"/>
      </w:pPr>
      <w:r>
        <w:rPr>
          <w:b/>
          <w:bCs/>
          <w:color w:val="000000"/>
          <w:sz w:val="24"/>
          <w:szCs w:val="24"/>
        </w:rPr>
        <w:t>Speaking Engagement Agreement</w:t>
      </w:r>
    </w:p>
    <w:p w14:paraId="17C36867" w14:textId="77777777" w:rsidR="00C44363" w:rsidRDefault="00EF40BB">
      <w:pPr>
        <w:spacing w:before="240" w:after="240" w:line="240" w:lineRule="auto"/>
      </w:pPr>
      <w:r>
        <w:rPr>
          <w:color w:val="000000"/>
          <w:sz w:val="24"/>
          <w:szCs w:val="24"/>
        </w:rPr>
        <w:t>This Speaking Engagement Agreement (hereinafter "Agreement"), is made effective as of June 26th, 2019 by and between the following parties: IGSM SPRL (Philippe BOULANGER), having a primary address at the following:</w:t>
      </w:r>
    </w:p>
    <w:p w14:paraId="3E8902CC" w14:textId="3C0C5695" w:rsidR="00C44363" w:rsidRDefault="00F57A34">
      <w:pPr>
        <w:spacing w:before="240" w:after="240" w:line="240" w:lineRule="auto"/>
        <w:ind w:left="450"/>
        <w:rPr>
          <w:color w:val="000000"/>
          <w:sz w:val="24"/>
          <w:szCs w:val="24"/>
        </w:rPr>
      </w:pPr>
      <w:r>
        <w:rPr>
          <w:color w:val="000000"/>
          <w:sz w:val="24"/>
          <w:szCs w:val="24"/>
        </w:rPr>
        <w:t>IGSM SPRL</w:t>
      </w:r>
      <w:r>
        <w:rPr>
          <w:color w:val="000000"/>
          <w:sz w:val="24"/>
          <w:szCs w:val="24"/>
        </w:rPr>
        <w:br/>
        <w:t>Clos de Rambouillet 10</w:t>
      </w:r>
      <w:r>
        <w:rPr>
          <w:color w:val="000000"/>
          <w:sz w:val="24"/>
          <w:szCs w:val="24"/>
        </w:rPr>
        <w:br/>
      </w:r>
      <w:r w:rsidR="00EF40BB">
        <w:rPr>
          <w:color w:val="000000"/>
          <w:sz w:val="24"/>
          <w:szCs w:val="24"/>
        </w:rPr>
        <w:t>1410 WATERLOO, BELGIUM</w:t>
      </w:r>
      <w:r w:rsidR="00EF40BB">
        <w:rPr>
          <w:color w:val="000000"/>
          <w:sz w:val="24"/>
          <w:szCs w:val="24"/>
        </w:rPr>
        <w:br/>
        <w:t>Email: philippe@boulanger.org</w:t>
      </w:r>
      <w:r w:rsidR="00EF40BB">
        <w:rPr>
          <w:color w:val="000000"/>
          <w:sz w:val="24"/>
          <w:szCs w:val="24"/>
        </w:rPr>
        <w:br/>
        <w:t>Phone: +32492089119</w:t>
      </w:r>
    </w:p>
    <w:p w14:paraId="40626A52" w14:textId="38BD3014" w:rsidR="0074196B" w:rsidRPr="0074196B" w:rsidRDefault="0074196B">
      <w:pPr>
        <w:spacing w:before="240" w:after="240" w:line="240" w:lineRule="auto"/>
        <w:ind w:left="450"/>
        <w:rPr>
          <w:sz w:val="24"/>
          <w:szCs w:val="24"/>
        </w:rPr>
      </w:pPr>
      <w:r w:rsidRPr="0074196B">
        <w:rPr>
          <w:sz w:val="24"/>
          <w:szCs w:val="24"/>
        </w:rPr>
        <w:t>Bank account: IBAN BE08 3630 5923 5213 - BIC BBRUBEBB</w:t>
      </w:r>
    </w:p>
    <w:p w14:paraId="293D1B9C" w14:textId="73298E1F" w:rsidR="00C44363" w:rsidRDefault="00EF40BB">
      <w:pPr>
        <w:spacing w:before="240" w:after="240" w:line="240" w:lineRule="auto"/>
      </w:pPr>
      <w:r>
        <w:rPr>
          <w:color w:val="000000"/>
          <w:sz w:val="24"/>
          <w:szCs w:val="24"/>
        </w:rPr>
        <w:t xml:space="preserve">and </w:t>
      </w:r>
      <w:r w:rsidR="00D9715A">
        <w:rPr>
          <w:color w:val="000000"/>
          <w:sz w:val="24"/>
          <w:szCs w:val="24"/>
        </w:rPr>
        <w:t>____________________________________</w:t>
      </w:r>
      <w:r>
        <w:rPr>
          <w:color w:val="000000"/>
          <w:sz w:val="24"/>
          <w:szCs w:val="24"/>
        </w:rPr>
        <w:t xml:space="preserve">, a business, organized under the laws of the </w:t>
      </w:r>
      <w:r w:rsidR="00D9715A">
        <w:rPr>
          <w:color w:val="000000"/>
          <w:sz w:val="24"/>
          <w:szCs w:val="24"/>
        </w:rPr>
        <w:t>country of _______________</w:t>
      </w:r>
      <w:r>
        <w:rPr>
          <w:color w:val="000000"/>
          <w:sz w:val="24"/>
          <w:szCs w:val="24"/>
        </w:rPr>
        <w:t>, having its principal place of business at the following address:</w:t>
      </w:r>
    </w:p>
    <w:p w14:paraId="2858FECC" w14:textId="289B1BA0" w:rsidR="00C44363" w:rsidRDefault="00D9715A">
      <w:pPr>
        <w:spacing w:before="240" w:after="240" w:line="240" w:lineRule="auto"/>
        <w:ind w:left="450"/>
      </w:pPr>
      <w:r>
        <w:rPr>
          <w:color w:val="000000"/>
          <w:sz w:val="24"/>
          <w:szCs w:val="24"/>
        </w:rPr>
        <w:t>____________________________________</w:t>
      </w:r>
      <w:r w:rsidR="00F57A34">
        <w:rPr>
          <w:color w:val="000000"/>
          <w:sz w:val="24"/>
          <w:szCs w:val="24"/>
        </w:rPr>
        <w:br/>
      </w:r>
      <w:r>
        <w:rPr>
          <w:color w:val="000000"/>
          <w:sz w:val="24"/>
          <w:szCs w:val="24"/>
        </w:rPr>
        <w:t>____________________________________</w:t>
      </w:r>
      <w:r w:rsidR="00F57A34">
        <w:rPr>
          <w:color w:val="000000"/>
          <w:sz w:val="24"/>
          <w:szCs w:val="24"/>
        </w:rPr>
        <w:br/>
      </w:r>
      <w:r>
        <w:rPr>
          <w:color w:val="000000"/>
          <w:sz w:val="24"/>
          <w:szCs w:val="24"/>
        </w:rPr>
        <w:t>____________________________________</w:t>
      </w:r>
      <w:r w:rsidR="00EF40BB">
        <w:rPr>
          <w:color w:val="000000"/>
          <w:sz w:val="24"/>
          <w:szCs w:val="24"/>
        </w:rPr>
        <w:br/>
        <w:t xml:space="preserve">Email: </w:t>
      </w:r>
      <w:r>
        <w:rPr>
          <w:color w:val="000000"/>
          <w:sz w:val="24"/>
          <w:szCs w:val="24"/>
        </w:rPr>
        <w:t>____________________________________</w:t>
      </w:r>
      <w:r w:rsidR="00EF40BB">
        <w:rPr>
          <w:color w:val="000000"/>
          <w:sz w:val="24"/>
          <w:szCs w:val="24"/>
        </w:rPr>
        <w:br/>
        <w:t xml:space="preserve">Phone: </w:t>
      </w:r>
      <w:r>
        <w:rPr>
          <w:color w:val="000000"/>
          <w:sz w:val="24"/>
          <w:szCs w:val="24"/>
        </w:rPr>
        <w:t>____________________________________</w:t>
      </w:r>
    </w:p>
    <w:p w14:paraId="7933AAC1" w14:textId="77777777" w:rsidR="00C44363" w:rsidRDefault="00EF40BB">
      <w:pPr>
        <w:spacing w:before="240" w:after="240" w:line="240" w:lineRule="auto"/>
      </w:pPr>
      <w:r>
        <w:rPr>
          <w:color w:val="000000"/>
          <w:sz w:val="24"/>
          <w:szCs w:val="24"/>
        </w:rPr>
        <w:t>Hereinafter, "Event Host" will refer to and be used to describe the following party: Innovation Starter. "Speaker" will refer to and be used to describe the following party: IGSM SPRL (Philippe BOULANGER). Event Host and Speaker may be referred to individually as "Party" and collectively as the "Parties."</w:t>
      </w:r>
    </w:p>
    <w:p w14:paraId="4E2A955D" w14:textId="77777777" w:rsidR="00C44363" w:rsidRDefault="00EF40BB">
      <w:pPr>
        <w:spacing w:before="240" w:after="240" w:line="240" w:lineRule="auto"/>
        <w:jc w:val="center"/>
      </w:pPr>
      <w:r>
        <w:rPr>
          <w:b/>
          <w:bCs/>
          <w:i/>
          <w:iCs/>
          <w:color w:val="000000"/>
          <w:sz w:val="24"/>
          <w:szCs w:val="24"/>
        </w:rPr>
        <w:br/>
        <w:t>RECITALS:</w:t>
      </w:r>
    </w:p>
    <w:p w14:paraId="52B0F650" w14:textId="77777777" w:rsidR="00C44363" w:rsidRDefault="00EF40BB">
      <w:pPr>
        <w:spacing w:before="240" w:after="240" w:line="240" w:lineRule="auto"/>
        <w:jc w:val="center"/>
      </w:pPr>
      <w:r>
        <w:rPr>
          <w:i/>
          <w:iCs/>
          <w:color w:val="000000"/>
          <w:sz w:val="24"/>
          <w:szCs w:val="24"/>
        </w:rPr>
        <w:t>WHEREAS, Event Host wishes to engage Speaker to speak at the event ("Event"), as discussed more fully below;</w:t>
      </w:r>
    </w:p>
    <w:p w14:paraId="69E6399F" w14:textId="77777777" w:rsidR="00C44363" w:rsidRDefault="00EF40BB">
      <w:pPr>
        <w:spacing w:before="240" w:after="240" w:line="240" w:lineRule="auto"/>
        <w:jc w:val="center"/>
      </w:pPr>
      <w:r>
        <w:rPr>
          <w:i/>
          <w:iCs/>
          <w:color w:val="000000"/>
          <w:sz w:val="24"/>
          <w:szCs w:val="24"/>
        </w:rPr>
        <w:t>WHEREAS, Speaker has the skills, qualifications, and expertise required to provide the speaking services at the Event ("Speaking Services");</w:t>
      </w:r>
    </w:p>
    <w:p w14:paraId="403D6B71" w14:textId="77777777" w:rsidR="00C44363" w:rsidRDefault="00EF40BB">
      <w:pPr>
        <w:spacing w:before="240" w:after="240" w:line="240" w:lineRule="auto"/>
        <w:jc w:val="center"/>
      </w:pPr>
      <w:r>
        <w:rPr>
          <w:i/>
          <w:iCs/>
          <w:color w:val="000000"/>
          <w:sz w:val="24"/>
          <w:szCs w:val="24"/>
        </w:rPr>
        <w:t>WHEREAS, Speaker's specific subject-matter expertise is the area in which Speaker will be speaking, and is as follows:</w:t>
      </w:r>
    </w:p>
    <w:p w14:paraId="0F4FB05C" w14:textId="77777777" w:rsidR="00C44363" w:rsidRDefault="00EF40BB">
      <w:pPr>
        <w:spacing w:before="240" w:after="240" w:line="240" w:lineRule="auto"/>
        <w:jc w:val="center"/>
      </w:pPr>
      <w:r>
        <w:rPr>
          <w:i/>
          <w:iCs/>
          <w:color w:val="000000"/>
          <w:sz w:val="24"/>
          <w:szCs w:val="24"/>
        </w:rPr>
        <w:t>Innovation</w:t>
      </w:r>
    </w:p>
    <w:p w14:paraId="7F2D78E2" w14:textId="77777777" w:rsidR="00C44363" w:rsidRDefault="00EF40BB">
      <w:pPr>
        <w:spacing w:before="240" w:after="240" w:line="240" w:lineRule="auto"/>
        <w:jc w:val="center"/>
      </w:pPr>
      <w:r>
        <w:rPr>
          <w:i/>
          <w:iCs/>
          <w:color w:val="000000"/>
          <w:sz w:val="24"/>
          <w:szCs w:val="24"/>
        </w:rPr>
        <w:t>WHEREAS, Speaker wishes to render the Speaking Services to the Event Host at the Event;</w:t>
      </w:r>
    </w:p>
    <w:p w14:paraId="0E83708A" w14:textId="77777777" w:rsidR="00C44363" w:rsidRDefault="00EF40BB">
      <w:pPr>
        <w:spacing w:before="240" w:after="240" w:line="240" w:lineRule="auto"/>
        <w:jc w:val="center"/>
      </w:pPr>
      <w:r>
        <w:rPr>
          <w:i/>
          <w:iCs/>
          <w:color w:val="000000"/>
          <w:sz w:val="24"/>
          <w:szCs w:val="24"/>
        </w:rPr>
        <w:lastRenderedPageBreak/>
        <w:t>NOW, therefore, in consideration of the promises and covenants contained herein, as well as other good and valuable consideration (the receipt and sufficiency of which is hereby acknowledged), the Parties do hereby agree as follows:</w:t>
      </w:r>
    </w:p>
    <w:p w14:paraId="63810A1D" w14:textId="77777777" w:rsidR="00C44363" w:rsidRDefault="00EF40BB">
      <w:pPr>
        <w:spacing w:before="240" w:after="240" w:line="240" w:lineRule="auto"/>
      </w:pPr>
      <w:r>
        <w:rPr>
          <w:b/>
          <w:bCs/>
          <w:color w:val="000000"/>
          <w:sz w:val="24"/>
          <w:szCs w:val="24"/>
        </w:rPr>
        <w:br/>
        <w:t>Article 1 - SCOPE:</w:t>
      </w:r>
    </w:p>
    <w:p w14:paraId="686DEC46" w14:textId="77777777" w:rsidR="00C44363" w:rsidRDefault="00EF40BB">
      <w:pPr>
        <w:spacing w:before="240" w:after="240" w:line="240" w:lineRule="auto"/>
      </w:pPr>
      <w:r>
        <w:rPr>
          <w:color w:val="000000"/>
          <w:sz w:val="24"/>
          <w:szCs w:val="24"/>
        </w:rPr>
        <w:t>This Agreement sets forth the terms and conditions whereby Speaker agrees to provide the Speaking Services at the Event. Speaker will be engaged for the limited purpose of providing the Speaking Services.</w:t>
      </w:r>
    </w:p>
    <w:p w14:paraId="5C0E2F4A" w14:textId="77777777" w:rsidR="00C44363" w:rsidRDefault="00EF40BB">
      <w:pPr>
        <w:spacing w:before="240" w:after="240" w:line="240" w:lineRule="auto"/>
      </w:pPr>
      <w:r>
        <w:rPr>
          <w:color w:val="000000"/>
          <w:sz w:val="24"/>
          <w:szCs w:val="24"/>
        </w:rPr>
        <w:t>Neither Party is by virtue of this Agreement authorized as an agent, employee, or legal representative of the other. Neither Party shall have the power to control the activities and operations of the other. The Parties' status at all times will continue to be that of an independent contractor relationship.</w:t>
      </w:r>
    </w:p>
    <w:p w14:paraId="27391F5F" w14:textId="77777777" w:rsidR="00C44363" w:rsidRDefault="00EF40BB">
      <w:pPr>
        <w:spacing w:before="240" w:after="240" w:line="240" w:lineRule="auto"/>
      </w:pPr>
      <w:r>
        <w:rPr>
          <w:b/>
          <w:bCs/>
          <w:color w:val="000000"/>
          <w:sz w:val="24"/>
          <w:szCs w:val="24"/>
        </w:rPr>
        <w:br/>
        <w:t>Article 2 - DESCRIPTION OF SERVICES:</w:t>
      </w:r>
    </w:p>
    <w:p w14:paraId="55755228" w14:textId="77777777" w:rsidR="00C44363" w:rsidRDefault="00EF40BB">
      <w:pPr>
        <w:spacing w:before="240" w:after="240" w:line="240" w:lineRule="auto"/>
      </w:pPr>
      <w:r>
        <w:rPr>
          <w:color w:val="000000"/>
          <w:sz w:val="24"/>
          <w:szCs w:val="24"/>
        </w:rPr>
        <w:t>The Event Host hereby engages the Speaker, and the Speaker accepts such engagement to provide the Speaking Services. Specifically, the details of the Speaking Services are as follows:</w:t>
      </w:r>
    </w:p>
    <w:p w14:paraId="10DDAFC9" w14:textId="1AFD7016" w:rsidR="00C44363" w:rsidRDefault="00EF40BB">
      <w:pPr>
        <w:spacing w:before="240" w:after="240" w:line="240" w:lineRule="auto"/>
        <w:ind w:left="450"/>
      </w:pPr>
      <w:r>
        <w:rPr>
          <w:b/>
          <w:bCs/>
          <w:color w:val="000000"/>
          <w:sz w:val="24"/>
          <w:szCs w:val="24"/>
        </w:rPr>
        <w:t>Name of Event (the "Event"):</w:t>
      </w:r>
      <w:r>
        <w:rPr>
          <w:color w:val="000000"/>
          <w:sz w:val="24"/>
          <w:szCs w:val="24"/>
        </w:rPr>
        <w:t xml:space="preserve"> </w:t>
      </w:r>
      <w:r w:rsidR="00D9715A">
        <w:rPr>
          <w:color w:val="000000"/>
          <w:sz w:val="24"/>
          <w:szCs w:val="24"/>
        </w:rPr>
        <w:t>____________________________________</w:t>
      </w:r>
    </w:p>
    <w:p w14:paraId="23AD7109" w14:textId="77777777" w:rsidR="00C44363" w:rsidRDefault="00EF40BB">
      <w:pPr>
        <w:spacing w:before="240" w:after="240" w:line="240" w:lineRule="auto"/>
        <w:ind w:left="450"/>
      </w:pPr>
      <w:r>
        <w:rPr>
          <w:b/>
          <w:bCs/>
          <w:color w:val="000000"/>
          <w:sz w:val="24"/>
          <w:szCs w:val="24"/>
        </w:rPr>
        <w:t>Description of Event:</w:t>
      </w:r>
    </w:p>
    <w:p w14:paraId="4FD636E4" w14:textId="484A48EC" w:rsidR="00C44363" w:rsidRDefault="00D9715A">
      <w:pPr>
        <w:spacing w:before="240" w:after="240" w:line="240" w:lineRule="auto"/>
        <w:ind w:left="900"/>
      </w:pPr>
      <w:r>
        <w:rPr>
          <w:color w:val="000000"/>
          <w:sz w:val="24"/>
          <w:szCs w:val="24"/>
        </w:rPr>
        <w:t>____________________________________</w:t>
      </w:r>
    </w:p>
    <w:p w14:paraId="6804B3C0" w14:textId="77777777" w:rsidR="00C44363" w:rsidRDefault="00EF40BB">
      <w:pPr>
        <w:spacing w:before="240" w:after="240" w:line="240" w:lineRule="auto"/>
        <w:ind w:left="450"/>
      </w:pPr>
      <w:r>
        <w:rPr>
          <w:b/>
          <w:bCs/>
          <w:color w:val="000000"/>
          <w:sz w:val="24"/>
          <w:szCs w:val="24"/>
        </w:rPr>
        <w:t>Venue &amp; Address of Event:</w:t>
      </w:r>
    </w:p>
    <w:p w14:paraId="1770AE4F" w14:textId="19E960D8" w:rsidR="00C44363" w:rsidRDefault="00D9715A">
      <w:pPr>
        <w:spacing w:before="240" w:after="240" w:line="240" w:lineRule="auto"/>
        <w:ind w:left="900"/>
      </w:pPr>
      <w:r>
        <w:rPr>
          <w:color w:val="000000"/>
          <w:sz w:val="24"/>
          <w:szCs w:val="24"/>
        </w:rPr>
        <w:t>____________________________________</w:t>
      </w:r>
    </w:p>
    <w:p w14:paraId="58DBD335" w14:textId="300540E4" w:rsidR="00C44363" w:rsidRDefault="00EF40BB">
      <w:pPr>
        <w:spacing w:before="240" w:after="240" w:line="240" w:lineRule="auto"/>
        <w:ind w:left="450"/>
      </w:pPr>
      <w:r>
        <w:rPr>
          <w:b/>
          <w:bCs/>
          <w:color w:val="000000"/>
          <w:sz w:val="24"/>
          <w:szCs w:val="24"/>
        </w:rPr>
        <w:t>Date of Event:</w:t>
      </w:r>
      <w:r>
        <w:rPr>
          <w:color w:val="000000"/>
          <w:sz w:val="24"/>
          <w:szCs w:val="24"/>
        </w:rPr>
        <w:t xml:space="preserve"> </w:t>
      </w:r>
      <w:r w:rsidR="00D9715A">
        <w:rPr>
          <w:color w:val="000000"/>
          <w:sz w:val="24"/>
          <w:szCs w:val="24"/>
        </w:rPr>
        <w:t>____________________________________</w:t>
      </w:r>
    </w:p>
    <w:p w14:paraId="04426F2D" w14:textId="74B455AA" w:rsidR="00C44363" w:rsidRDefault="00EF40BB">
      <w:pPr>
        <w:spacing w:before="240" w:after="240" w:line="240" w:lineRule="auto"/>
        <w:ind w:left="450"/>
      </w:pPr>
      <w:r>
        <w:rPr>
          <w:b/>
          <w:bCs/>
          <w:color w:val="000000"/>
          <w:sz w:val="24"/>
          <w:szCs w:val="24"/>
        </w:rPr>
        <w:t>Time of Event:</w:t>
      </w:r>
      <w:r>
        <w:rPr>
          <w:color w:val="000000"/>
          <w:sz w:val="24"/>
          <w:szCs w:val="24"/>
        </w:rPr>
        <w:t> </w:t>
      </w:r>
      <w:r w:rsidR="00D9715A">
        <w:rPr>
          <w:color w:val="000000"/>
          <w:sz w:val="24"/>
          <w:szCs w:val="24"/>
        </w:rPr>
        <w:t>____________________________________</w:t>
      </w:r>
    </w:p>
    <w:p w14:paraId="03AFB970" w14:textId="13EB4934" w:rsidR="00C44363" w:rsidRDefault="00EF40BB">
      <w:pPr>
        <w:spacing w:before="240" w:after="240" w:line="240" w:lineRule="auto"/>
        <w:ind w:left="450"/>
      </w:pPr>
      <w:r>
        <w:rPr>
          <w:b/>
          <w:bCs/>
          <w:color w:val="000000"/>
          <w:sz w:val="24"/>
          <w:szCs w:val="24"/>
        </w:rPr>
        <w:t>Time of Speaker</w:t>
      </w:r>
      <w:r>
        <w:rPr>
          <w:color w:val="000000"/>
          <w:sz w:val="24"/>
          <w:szCs w:val="24"/>
        </w:rPr>
        <w:t xml:space="preserve">: </w:t>
      </w:r>
      <w:r w:rsidR="00D9715A">
        <w:rPr>
          <w:color w:val="000000"/>
          <w:sz w:val="24"/>
          <w:szCs w:val="24"/>
        </w:rPr>
        <w:t>____________________________________</w:t>
      </w:r>
    </w:p>
    <w:p w14:paraId="0769B7FC" w14:textId="15198D52" w:rsidR="00C44363" w:rsidRDefault="00EF40BB">
      <w:pPr>
        <w:spacing w:before="240" w:after="240" w:line="240" w:lineRule="auto"/>
        <w:ind w:left="450"/>
      </w:pPr>
      <w:r>
        <w:rPr>
          <w:b/>
          <w:bCs/>
          <w:color w:val="000000"/>
          <w:sz w:val="24"/>
          <w:szCs w:val="24"/>
        </w:rPr>
        <w:t>Approximate Number of Attendees Expected:</w:t>
      </w:r>
      <w:r>
        <w:rPr>
          <w:color w:val="000000"/>
          <w:sz w:val="24"/>
          <w:szCs w:val="24"/>
        </w:rPr>
        <w:t> </w:t>
      </w:r>
      <w:r w:rsidR="00D9715A">
        <w:rPr>
          <w:color w:val="000000"/>
          <w:sz w:val="24"/>
          <w:szCs w:val="24"/>
        </w:rPr>
        <w:t>____________________________________</w:t>
      </w:r>
    </w:p>
    <w:p w14:paraId="7DC3FE28" w14:textId="77777777" w:rsidR="00C44363" w:rsidRDefault="00EF40BB">
      <w:pPr>
        <w:spacing w:before="240" w:after="240" w:line="240" w:lineRule="auto"/>
      </w:pPr>
      <w:r>
        <w:rPr>
          <w:b/>
          <w:bCs/>
          <w:color w:val="000000"/>
          <w:sz w:val="24"/>
          <w:szCs w:val="24"/>
        </w:rPr>
        <w:br/>
        <w:t>Article 3 - EVENT SPECIFICATIONS:</w:t>
      </w:r>
    </w:p>
    <w:p w14:paraId="62FA4CE6" w14:textId="77777777" w:rsidR="00C44363" w:rsidRDefault="00EF40BB">
      <w:pPr>
        <w:spacing w:before="240" w:after="240" w:line="240" w:lineRule="auto"/>
      </w:pPr>
      <w:r>
        <w:rPr>
          <w:color w:val="000000"/>
          <w:sz w:val="24"/>
          <w:szCs w:val="24"/>
        </w:rPr>
        <w:t>Speaker shall conform to the following dress code for the Event:</w:t>
      </w:r>
    </w:p>
    <w:p w14:paraId="376503DF" w14:textId="2FF85AF3" w:rsidR="00C44363" w:rsidRDefault="00D9715A">
      <w:pPr>
        <w:spacing w:before="240" w:after="240" w:line="240" w:lineRule="auto"/>
        <w:ind w:left="450"/>
      </w:pPr>
      <w:r>
        <w:rPr>
          <w:color w:val="000000"/>
          <w:sz w:val="24"/>
          <w:szCs w:val="24"/>
        </w:rPr>
        <w:t>____________________________________</w:t>
      </w:r>
    </w:p>
    <w:p w14:paraId="39526691" w14:textId="77777777" w:rsidR="00C44363" w:rsidRDefault="00EF40BB">
      <w:pPr>
        <w:spacing w:before="240" w:after="240" w:line="240" w:lineRule="auto"/>
      </w:pPr>
      <w:r>
        <w:rPr>
          <w:color w:val="000000"/>
          <w:sz w:val="24"/>
          <w:szCs w:val="24"/>
        </w:rPr>
        <w:lastRenderedPageBreak/>
        <w:t>Speaker is permitted to use the technology that Speaker requires, such as computers and projectors. The technology required will be submitted to the Event Host in writing in advance of the Event, and Event Host will make every effort to meet Speaker's requirements.</w:t>
      </w:r>
    </w:p>
    <w:p w14:paraId="29359960" w14:textId="77777777" w:rsidR="00C44363" w:rsidRDefault="00EF40BB">
      <w:pPr>
        <w:spacing w:before="240" w:after="240" w:line="240" w:lineRule="auto"/>
      </w:pPr>
      <w:r>
        <w:rPr>
          <w:b/>
          <w:bCs/>
          <w:color w:val="000000"/>
          <w:sz w:val="24"/>
          <w:szCs w:val="24"/>
        </w:rPr>
        <w:br/>
        <w:t>Article 4 - SUPPORT SERVICES:</w:t>
      </w:r>
    </w:p>
    <w:p w14:paraId="0849C368" w14:textId="77777777" w:rsidR="00C44363" w:rsidRDefault="00EF40BB">
      <w:pPr>
        <w:spacing w:before="240" w:after="240" w:line="240" w:lineRule="auto"/>
      </w:pPr>
      <w:r>
        <w:rPr>
          <w:color w:val="000000"/>
          <w:sz w:val="24"/>
          <w:szCs w:val="24"/>
        </w:rPr>
        <w:t>Event Host will not be providing any support services, such as marketing, in advance of the Event. Speaker is responsible for arranging and funding any support services the Speaker would like for the Event.</w:t>
      </w:r>
    </w:p>
    <w:p w14:paraId="10DA23DB" w14:textId="77777777" w:rsidR="00C44363" w:rsidRDefault="00EF40BB">
      <w:pPr>
        <w:spacing w:before="240" w:after="240" w:line="240" w:lineRule="auto"/>
      </w:pPr>
      <w:r>
        <w:rPr>
          <w:b/>
          <w:bCs/>
          <w:color w:val="000000"/>
          <w:sz w:val="24"/>
          <w:szCs w:val="24"/>
        </w:rPr>
        <w:br/>
        <w:t>Article 5 - SPEAKER WARRANTIES:</w:t>
      </w:r>
    </w:p>
    <w:p w14:paraId="1B9E4F71" w14:textId="77777777" w:rsidR="00C44363" w:rsidRDefault="00EF40BB">
      <w:pPr>
        <w:spacing w:before="240" w:after="240" w:line="240" w:lineRule="auto"/>
      </w:pPr>
      <w:r>
        <w:rPr>
          <w:color w:val="000000"/>
          <w:sz w:val="24"/>
          <w:szCs w:val="24"/>
        </w:rPr>
        <w:t>Speaker represents and warrants that Speaker has the knowledge, skills, and experience necessary to perform the Speaking Services. Speaker agrees that during the term of this Agreement, Speaker will perform the Services at the request of the Event Host. The Event Host agrees not to alter the agreed-upon Speaking Services unless the alterations are made in writing, signed by both Parties, and notated on this contract.</w:t>
      </w:r>
    </w:p>
    <w:p w14:paraId="235A7573" w14:textId="77777777" w:rsidR="00C44363" w:rsidRDefault="00EF40BB">
      <w:pPr>
        <w:spacing w:before="240" w:after="240" w:line="240" w:lineRule="auto"/>
      </w:pPr>
      <w:r>
        <w:rPr>
          <w:b/>
          <w:bCs/>
          <w:color w:val="000000"/>
          <w:sz w:val="24"/>
          <w:szCs w:val="24"/>
        </w:rPr>
        <w:br/>
        <w:t>Article 6 - NONEXCLUSIVITY:</w:t>
      </w:r>
    </w:p>
    <w:p w14:paraId="6058769F" w14:textId="77777777" w:rsidR="00C44363" w:rsidRDefault="00EF40BB">
      <w:pPr>
        <w:spacing w:before="240" w:after="240" w:line="240" w:lineRule="auto"/>
      </w:pPr>
      <w:r>
        <w:rPr>
          <w:color w:val="000000"/>
          <w:sz w:val="24"/>
          <w:szCs w:val="24"/>
        </w:rPr>
        <w:t>Speaker may be engaged or employed in any other business, trade, profession, or other activity which does not place Speaker in a conflict of interest with the Event Host, even if Speaker is engaged in any business activities that do or may compete directly with the business of the Event Host.</w:t>
      </w:r>
    </w:p>
    <w:p w14:paraId="3CCB944B" w14:textId="77777777" w:rsidR="00C44363" w:rsidRDefault="00EF40BB">
      <w:pPr>
        <w:spacing w:before="240" w:after="240" w:line="240" w:lineRule="auto"/>
      </w:pPr>
      <w:r>
        <w:rPr>
          <w:b/>
          <w:bCs/>
          <w:color w:val="000000"/>
          <w:sz w:val="24"/>
          <w:szCs w:val="24"/>
        </w:rPr>
        <w:br/>
        <w:t>Article 7 - FEES AND EXPENSES:</w:t>
      </w:r>
    </w:p>
    <w:p w14:paraId="6904D59D" w14:textId="1C18DBF4" w:rsidR="00C44363" w:rsidRDefault="00EF40BB">
      <w:pPr>
        <w:spacing w:before="240" w:after="240" w:line="240" w:lineRule="auto"/>
      </w:pPr>
      <w:r>
        <w:rPr>
          <w:color w:val="000000"/>
          <w:sz w:val="24"/>
          <w:szCs w:val="24"/>
        </w:rPr>
        <w:t xml:space="preserve">Event Host agrees to pay the Speaker the following amount as a total fee ("Fee") for the Speaking Services at the Event: </w:t>
      </w:r>
      <w:r w:rsidR="00D9715A">
        <w:rPr>
          <w:color w:val="000000"/>
          <w:sz w:val="24"/>
          <w:szCs w:val="24"/>
        </w:rPr>
        <w:t>_______________________</w:t>
      </w:r>
      <w:r w:rsidR="00F57A34">
        <w:rPr>
          <w:color w:val="000000"/>
          <w:sz w:val="24"/>
          <w:szCs w:val="24"/>
        </w:rPr>
        <w:t xml:space="preserve"> Euros</w:t>
      </w:r>
      <w:r>
        <w:rPr>
          <w:color w:val="000000"/>
          <w:sz w:val="24"/>
          <w:szCs w:val="24"/>
        </w:rPr>
        <w:t xml:space="preserve"> (</w:t>
      </w:r>
      <w:r w:rsidR="00D9715A">
        <w:rPr>
          <w:color w:val="000000"/>
          <w:sz w:val="24"/>
          <w:szCs w:val="24"/>
        </w:rPr>
        <w:t>____________________________________</w:t>
      </w:r>
      <w:r w:rsidR="00F57A34">
        <w:rPr>
          <w:color w:val="000000"/>
          <w:sz w:val="24"/>
          <w:szCs w:val="24"/>
        </w:rPr>
        <w:t>Euros</w:t>
      </w:r>
      <w:r>
        <w:rPr>
          <w:color w:val="000000"/>
          <w:sz w:val="24"/>
          <w:szCs w:val="24"/>
        </w:rPr>
        <w:t>).</w:t>
      </w:r>
    </w:p>
    <w:p w14:paraId="7983D61A" w14:textId="3E4E5C91" w:rsidR="00C44363" w:rsidRDefault="00EF40BB">
      <w:pPr>
        <w:spacing w:before="240" w:after="240" w:line="240" w:lineRule="auto"/>
      </w:pPr>
      <w:r>
        <w:rPr>
          <w:color w:val="000000"/>
          <w:sz w:val="24"/>
          <w:szCs w:val="24"/>
        </w:rPr>
        <w:t>The Fee will be paid as follows: half of the Fee will be paid upon the execution of this Agreement</w:t>
      </w:r>
      <w:r w:rsidR="0074196B">
        <w:rPr>
          <w:color w:val="000000"/>
          <w:sz w:val="24"/>
          <w:szCs w:val="24"/>
        </w:rPr>
        <w:t xml:space="preserve"> as soon as a first invoice is sen</w:t>
      </w:r>
      <w:r w:rsidR="000A2B92">
        <w:rPr>
          <w:color w:val="000000"/>
          <w:sz w:val="24"/>
          <w:szCs w:val="24"/>
        </w:rPr>
        <w:t>t</w:t>
      </w:r>
      <w:r w:rsidR="0074196B">
        <w:rPr>
          <w:color w:val="000000"/>
          <w:sz w:val="24"/>
          <w:szCs w:val="24"/>
        </w:rPr>
        <w:t xml:space="preserve"> by the Speaker</w:t>
      </w:r>
      <w:r>
        <w:rPr>
          <w:color w:val="000000"/>
          <w:sz w:val="24"/>
          <w:szCs w:val="24"/>
        </w:rPr>
        <w:t xml:space="preserve"> and the other half will be remitted to Speaker at the Event</w:t>
      </w:r>
      <w:r w:rsidR="000A2B92">
        <w:rPr>
          <w:color w:val="000000"/>
          <w:sz w:val="24"/>
          <w:szCs w:val="24"/>
        </w:rPr>
        <w:t xml:space="preserve"> when a second invoice is sent by the Speaker</w:t>
      </w:r>
      <w:r>
        <w:rPr>
          <w:color w:val="000000"/>
          <w:sz w:val="24"/>
          <w:szCs w:val="24"/>
        </w:rPr>
        <w:t>.</w:t>
      </w:r>
    </w:p>
    <w:p w14:paraId="51B99D21" w14:textId="3D5B7808" w:rsidR="00C44363" w:rsidRPr="00F57A34" w:rsidRDefault="00EF40BB">
      <w:pPr>
        <w:spacing w:before="240" w:after="240" w:line="240" w:lineRule="auto"/>
        <w:rPr>
          <w:color w:val="000000"/>
          <w:sz w:val="24"/>
          <w:szCs w:val="24"/>
        </w:rPr>
      </w:pPr>
      <w:r>
        <w:rPr>
          <w:color w:val="000000"/>
          <w:sz w:val="24"/>
          <w:szCs w:val="24"/>
        </w:rPr>
        <w:t>Event Host will cover reasonable expenses related to the Speaking Services, including travel and lodging</w:t>
      </w:r>
      <w:r w:rsidR="000A2B92">
        <w:rPr>
          <w:color w:val="000000"/>
          <w:sz w:val="24"/>
          <w:szCs w:val="24"/>
        </w:rPr>
        <w:t>. In this specific case, Event host will book and pay travel (flights/taxis) and lodging upfront</w:t>
      </w:r>
      <w:r>
        <w:rPr>
          <w:color w:val="000000"/>
          <w:sz w:val="24"/>
          <w:szCs w:val="24"/>
        </w:rPr>
        <w:t xml:space="preserve">. The Parties will agree upon the expenses prior to the expenses being incurred, as much as possible, such as airfare and lodging, if applicable. The maximum amount of expenses permitted to be covered or reimbursed is </w:t>
      </w:r>
      <w:r w:rsidR="00D9715A">
        <w:rPr>
          <w:color w:val="000000"/>
          <w:sz w:val="24"/>
          <w:szCs w:val="24"/>
        </w:rPr>
        <w:t xml:space="preserve">____________________________________ </w:t>
      </w:r>
      <w:r w:rsidR="00F57A34">
        <w:rPr>
          <w:color w:val="000000"/>
          <w:sz w:val="24"/>
          <w:szCs w:val="24"/>
        </w:rPr>
        <w:t>Euros</w:t>
      </w:r>
      <w:r>
        <w:rPr>
          <w:color w:val="000000"/>
          <w:sz w:val="24"/>
          <w:szCs w:val="24"/>
        </w:rPr>
        <w:t xml:space="preserve"> (</w:t>
      </w:r>
      <w:r w:rsidR="00D9715A">
        <w:rPr>
          <w:color w:val="000000"/>
          <w:sz w:val="24"/>
          <w:szCs w:val="24"/>
        </w:rPr>
        <w:t xml:space="preserve">____________________________________ </w:t>
      </w:r>
      <w:r w:rsidR="00F57A34">
        <w:rPr>
          <w:color w:val="000000"/>
          <w:sz w:val="24"/>
          <w:szCs w:val="24"/>
        </w:rPr>
        <w:t>Euros</w:t>
      </w:r>
      <w:r>
        <w:rPr>
          <w:color w:val="000000"/>
          <w:sz w:val="24"/>
          <w:szCs w:val="24"/>
        </w:rPr>
        <w:t>).</w:t>
      </w:r>
    </w:p>
    <w:p w14:paraId="58CDD43A" w14:textId="77777777" w:rsidR="00C44363" w:rsidRDefault="00EF40BB">
      <w:pPr>
        <w:spacing w:before="240" w:after="240" w:line="240" w:lineRule="auto"/>
      </w:pPr>
      <w:r>
        <w:rPr>
          <w:color w:val="000000"/>
          <w:sz w:val="24"/>
          <w:szCs w:val="24"/>
        </w:rPr>
        <w:lastRenderedPageBreak/>
        <w:t>Event Host will reimburse Speaker's expenses for those expenses not capable of being quantified prior to expenditure.</w:t>
      </w:r>
    </w:p>
    <w:p w14:paraId="6B539BB8" w14:textId="77777777" w:rsidR="00C44363" w:rsidRDefault="00EF40BB">
      <w:pPr>
        <w:spacing w:before="240" w:after="240" w:line="240" w:lineRule="auto"/>
      </w:pPr>
      <w:r>
        <w:rPr>
          <w:b/>
          <w:bCs/>
          <w:color w:val="000000"/>
          <w:sz w:val="24"/>
          <w:szCs w:val="24"/>
        </w:rPr>
        <w:br/>
        <w:t>Article 8 - CANCELLATION:</w:t>
      </w:r>
    </w:p>
    <w:p w14:paraId="0189DC35" w14:textId="77777777" w:rsidR="00C44363" w:rsidRDefault="00EF40BB">
      <w:pPr>
        <w:spacing w:before="240" w:after="240" w:line="240" w:lineRule="auto"/>
      </w:pPr>
      <w:r>
        <w:rPr>
          <w:color w:val="000000"/>
          <w:sz w:val="24"/>
          <w:szCs w:val="24"/>
        </w:rPr>
        <w:t>In the event that either Party wishes to cancel this Agreement, the Parties agree to give at least the following amount of notice: 30 days.</w:t>
      </w:r>
    </w:p>
    <w:p w14:paraId="20D18232" w14:textId="77777777" w:rsidR="00C44363" w:rsidRDefault="00EF40BB">
      <w:pPr>
        <w:spacing w:before="240" w:after="240" w:line="240" w:lineRule="auto"/>
      </w:pPr>
      <w:r>
        <w:rPr>
          <w:color w:val="000000"/>
          <w:sz w:val="24"/>
          <w:szCs w:val="24"/>
        </w:rPr>
        <w:t>In the event this Agreement is canceled by the Event Host without proper notice, the Speaker shall retain any funds advanced. In the Event this Agreement is canceled by the Speaker without proper notice, the Speaker shall return any funds remitted to Event Host.</w:t>
      </w:r>
    </w:p>
    <w:p w14:paraId="207C80B3" w14:textId="77777777" w:rsidR="00C44363" w:rsidRDefault="00EF40BB">
      <w:pPr>
        <w:spacing w:before="240" w:after="240" w:line="240" w:lineRule="auto"/>
      </w:pPr>
      <w:r>
        <w:rPr>
          <w:color w:val="000000"/>
          <w:sz w:val="24"/>
          <w:szCs w:val="24"/>
        </w:rPr>
        <w:t>This Agreement may also be immediately terminated in the event that there is a breach of the terms of this Agreement by either Party. This Agreement will also immediately terminate upon the death of the Speaker or Event Host, the inability of the Speaker to perform the services because of a sudden and medically documented physical or mental disability, or the filing of any petition by or against the Event Host or Speaker under federal or state bankruptcy or insolvency laws.</w:t>
      </w:r>
    </w:p>
    <w:p w14:paraId="63620B69" w14:textId="77777777" w:rsidR="00C44363" w:rsidRDefault="00EF40BB">
      <w:pPr>
        <w:spacing w:before="240" w:after="240" w:line="240" w:lineRule="auto"/>
      </w:pPr>
      <w:r>
        <w:rPr>
          <w:b/>
          <w:bCs/>
          <w:color w:val="000000"/>
          <w:sz w:val="24"/>
          <w:szCs w:val="24"/>
        </w:rPr>
        <w:br/>
        <w:t>Article 9 - TERM:</w:t>
      </w:r>
    </w:p>
    <w:p w14:paraId="435C9C10" w14:textId="77777777" w:rsidR="00C44363" w:rsidRDefault="00EF40BB">
      <w:pPr>
        <w:spacing w:before="240" w:after="240" w:line="240" w:lineRule="auto"/>
      </w:pPr>
      <w:r>
        <w:rPr>
          <w:color w:val="000000"/>
          <w:sz w:val="24"/>
          <w:szCs w:val="24"/>
        </w:rPr>
        <w:t>This Agreement will automatically terminate at the completion of the Speaking Services at the Event.</w:t>
      </w:r>
    </w:p>
    <w:p w14:paraId="52DBFCF6" w14:textId="77777777" w:rsidR="00C44363" w:rsidRDefault="00EF40BB">
      <w:pPr>
        <w:spacing w:before="240" w:after="240" w:line="240" w:lineRule="auto"/>
      </w:pPr>
      <w:r>
        <w:rPr>
          <w:b/>
          <w:bCs/>
          <w:color w:val="000000"/>
          <w:sz w:val="24"/>
          <w:szCs w:val="24"/>
        </w:rPr>
        <w:br/>
        <w:t>Article 10 - INTELLECTUAL PROPERTY:</w:t>
      </w:r>
    </w:p>
    <w:p w14:paraId="5C843977" w14:textId="77777777" w:rsidR="00C44363" w:rsidRDefault="00EF40BB">
      <w:pPr>
        <w:spacing w:before="240" w:after="240" w:line="240" w:lineRule="auto"/>
      </w:pPr>
      <w:r>
        <w:rPr>
          <w:color w:val="000000"/>
          <w:sz w:val="24"/>
          <w:szCs w:val="24"/>
        </w:rPr>
        <w:t>In accordance with the terms and conditions of this Agreement, each Party may create certain intellectual property ("Created IP"), including, but not limited to, notes, documents, plans, drawings, specifications, reports, advice, analyses, designs, methodologies, code, artwork, or any other intellectual property as required to render the provision of Speaking Services. Unless the Parties otherwise agree, any such Created IP generated by the Speaker shall belong to the Speaker and any such Created IP generated by the Event Host shall belong to the Event Host.</w:t>
      </w:r>
    </w:p>
    <w:p w14:paraId="579D6ABD" w14:textId="77777777" w:rsidR="00C44363" w:rsidRDefault="00EF40BB">
      <w:pPr>
        <w:spacing w:before="240" w:after="240" w:line="240" w:lineRule="auto"/>
      </w:pPr>
      <w:r>
        <w:rPr>
          <w:color w:val="000000"/>
          <w:sz w:val="24"/>
          <w:szCs w:val="24"/>
        </w:rPr>
        <w:t>The Parties' already-owned intellectual property, such as trademarks, service marks, copyrights, patents or any other intellectual property, shall remain with the Party to whom it originally belonged.</w:t>
      </w:r>
    </w:p>
    <w:p w14:paraId="4D14ACB3" w14:textId="77777777" w:rsidR="00C44363" w:rsidRDefault="00EF40BB">
      <w:pPr>
        <w:spacing w:before="240" w:after="240" w:line="240" w:lineRule="auto"/>
      </w:pPr>
      <w:r>
        <w:rPr>
          <w:b/>
          <w:bCs/>
          <w:color w:val="000000"/>
          <w:sz w:val="24"/>
          <w:szCs w:val="24"/>
        </w:rPr>
        <w:br/>
        <w:t>Article 11 - INDEMNIFICATION:</w:t>
      </w:r>
    </w:p>
    <w:p w14:paraId="2D323947" w14:textId="77777777" w:rsidR="00C44363" w:rsidRDefault="00EF40BB">
      <w:pPr>
        <w:spacing w:before="240" w:after="240" w:line="240" w:lineRule="auto"/>
      </w:pPr>
      <w:r>
        <w:rPr>
          <w:color w:val="000000"/>
          <w:sz w:val="24"/>
          <w:szCs w:val="24"/>
        </w:rPr>
        <w:t xml:space="preserve">Speaker and Event Host shall each defend, indemnify, and hold the other harmless (including all affiliates, officers, directors, employees, agents, successors, and assigns) from and against all losses, damages, liabilities, deficiencies, actions, judgments, interest, awards, penalties, fines, </w:t>
      </w:r>
      <w:r>
        <w:rPr>
          <w:color w:val="000000"/>
          <w:sz w:val="24"/>
          <w:szCs w:val="24"/>
        </w:rPr>
        <w:lastRenderedPageBreak/>
        <w:t>costs, or expenses of whatever kind (including reasonable attorneys' fees) arising out of or resulting from bodily injury, death of any person, damage, real or intangible, to personal property resulting from the other's acts or omissions or the breach of any representation, warranty, or obligation under this Agreement.</w:t>
      </w:r>
    </w:p>
    <w:p w14:paraId="7ACC21FF" w14:textId="77777777" w:rsidR="00C44363" w:rsidRDefault="00EF40BB">
      <w:pPr>
        <w:spacing w:before="240" w:after="240" w:line="240" w:lineRule="auto"/>
      </w:pPr>
      <w:r>
        <w:rPr>
          <w:b/>
          <w:bCs/>
          <w:color w:val="000000"/>
          <w:sz w:val="24"/>
          <w:szCs w:val="24"/>
        </w:rPr>
        <w:br/>
        <w:t>Article 12 - SURVIVAL:</w:t>
      </w:r>
    </w:p>
    <w:p w14:paraId="04411F3D" w14:textId="77777777" w:rsidR="00C44363" w:rsidRDefault="00EF40BB">
      <w:pPr>
        <w:spacing w:before="240" w:after="240" w:line="240" w:lineRule="auto"/>
      </w:pPr>
      <w:r>
        <w:rPr>
          <w:color w:val="000000"/>
          <w:sz w:val="24"/>
          <w:szCs w:val="24"/>
        </w:rPr>
        <w:t>Any provision of this Agreement which by its terms imposes continuing obligations on either of the Parties shall survive termination of this Agreement.</w:t>
      </w:r>
    </w:p>
    <w:p w14:paraId="51581457" w14:textId="77777777" w:rsidR="00C44363" w:rsidRDefault="00EF40BB">
      <w:pPr>
        <w:spacing w:before="240" w:after="240" w:line="240" w:lineRule="auto"/>
      </w:pPr>
      <w:r>
        <w:rPr>
          <w:b/>
          <w:bCs/>
          <w:color w:val="000000"/>
          <w:sz w:val="24"/>
          <w:szCs w:val="24"/>
        </w:rPr>
        <w:br/>
        <w:t>Article 13 - DISPUTE RESOLUTION:</w:t>
      </w:r>
    </w:p>
    <w:p w14:paraId="3B113BC0" w14:textId="36A7BA73" w:rsidR="00C44363" w:rsidRDefault="00EF40BB">
      <w:pPr>
        <w:spacing w:before="240" w:after="240" w:line="240" w:lineRule="auto"/>
      </w:pPr>
      <w:r>
        <w:rPr>
          <w:color w:val="000000"/>
          <w:sz w:val="24"/>
          <w:szCs w:val="24"/>
        </w:rPr>
        <w:t>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count</w:t>
      </w:r>
      <w:r w:rsidR="00F57A34">
        <w:rPr>
          <w:color w:val="000000"/>
          <w:sz w:val="24"/>
          <w:szCs w:val="24"/>
        </w:rPr>
        <w:t>r</w:t>
      </w:r>
      <w:r>
        <w:rPr>
          <w:color w:val="000000"/>
          <w:sz w:val="24"/>
          <w:szCs w:val="24"/>
        </w:rPr>
        <w:t xml:space="preserve">y noted in the GOVERNING LAW provision of this Agreement. The arbitration shall be conducted by a single arbitrator, and such arbitrator shall have no authority to add Parties, vary the provisions of this Agreement, award punitive damages, or certify a class. The arbitrator shall be bound by applicable law of </w:t>
      </w:r>
      <w:r w:rsidR="00AC04B5">
        <w:rPr>
          <w:color w:val="000000"/>
          <w:sz w:val="24"/>
          <w:szCs w:val="24"/>
        </w:rPr>
        <w:t>Belgium</w:t>
      </w:r>
      <w:bookmarkStart w:id="0" w:name="_GoBack"/>
      <w:bookmarkEnd w:id="0"/>
      <w:r>
        <w:rPr>
          <w:color w:val="000000"/>
          <w:sz w:val="24"/>
          <w:szCs w:val="24"/>
        </w:rPr>
        <w:t>. Each Party shall pay their own costs and fees. Claims necessitating arbitration under this section include, but are not limited to: contract claims, tort claims, claims based on federal and state law, and claims based on local laws, ordinances, statutes or regulations. Intellectual property claims by Speaker will not be subject to arbitration and may, as an exception to this sub-part, be litigated. The Parties, in agreement with this sub-part of this Agreement, waive any rights they may have to a jury trial in regard to arbitral claims.</w:t>
      </w:r>
    </w:p>
    <w:p w14:paraId="1F2E0F0A" w14:textId="77777777" w:rsidR="00C44363" w:rsidRDefault="00EF40BB">
      <w:pPr>
        <w:spacing w:before="240" w:after="240" w:line="240" w:lineRule="auto"/>
      </w:pPr>
      <w:r>
        <w:rPr>
          <w:b/>
          <w:bCs/>
          <w:color w:val="000000"/>
          <w:sz w:val="24"/>
          <w:szCs w:val="24"/>
        </w:rPr>
        <w:br/>
        <w:t>Article 14 - GOVERNING LAW:</w:t>
      </w:r>
    </w:p>
    <w:p w14:paraId="4503C7C0" w14:textId="1495F88B" w:rsidR="00C44363" w:rsidRDefault="00EF40BB">
      <w:pPr>
        <w:spacing w:before="240" w:after="240" w:line="240" w:lineRule="auto"/>
      </w:pPr>
      <w:r>
        <w:rPr>
          <w:color w:val="000000"/>
          <w:sz w:val="24"/>
          <w:szCs w:val="24"/>
        </w:rPr>
        <w:t xml:space="preserve">This Agreement shall be governed by and construed in accordance with the internal laws of </w:t>
      </w:r>
      <w:r w:rsidR="00F57A34">
        <w:rPr>
          <w:color w:val="000000"/>
          <w:sz w:val="24"/>
          <w:szCs w:val="24"/>
        </w:rPr>
        <w:t>Belgium</w:t>
      </w:r>
      <w:r>
        <w:rPr>
          <w:color w:val="000000"/>
          <w:sz w:val="24"/>
          <w:szCs w:val="24"/>
        </w:rPr>
        <w:t xml:space="preserve"> without giving effect to any choice or conflict of law provision or rule. Each Party irrevocably submits to the exclusive jurisdiction </w:t>
      </w:r>
      <w:r w:rsidR="00F57A34">
        <w:rPr>
          <w:color w:val="000000"/>
          <w:sz w:val="24"/>
          <w:szCs w:val="24"/>
        </w:rPr>
        <w:t>of the country</w:t>
      </w:r>
      <w:r>
        <w:rPr>
          <w:color w:val="000000"/>
          <w:sz w:val="24"/>
          <w:szCs w:val="24"/>
        </w:rPr>
        <w:t xml:space="preserve"> courts in any legal suit, action, or proceeding arising out of or based upon this Agreement or the Works provided hereunder: Bulgaria.</w:t>
      </w:r>
    </w:p>
    <w:p w14:paraId="3D12F7C7" w14:textId="77777777" w:rsidR="00C44363" w:rsidRDefault="00EF40BB">
      <w:pPr>
        <w:spacing w:before="240" w:after="240" w:line="240" w:lineRule="auto"/>
      </w:pPr>
      <w:r>
        <w:rPr>
          <w:b/>
          <w:bCs/>
          <w:color w:val="000000"/>
          <w:sz w:val="24"/>
          <w:szCs w:val="24"/>
        </w:rPr>
        <w:br/>
        <w:t>Article 15 - BENEFIT:</w:t>
      </w:r>
    </w:p>
    <w:p w14:paraId="1BB85DC5" w14:textId="77777777" w:rsidR="00C44363" w:rsidRDefault="00EF40BB">
      <w:pPr>
        <w:spacing w:before="240" w:after="240" w:line="240" w:lineRule="auto"/>
      </w:pPr>
      <w:r>
        <w:rPr>
          <w:color w:val="000000"/>
          <w:sz w:val="24"/>
          <w:szCs w:val="24"/>
        </w:rPr>
        <w:t>This Agreement shall be binding upon and shall inure to the benefit of each of the Parties hereto, and to their respective heirs, representatives, successors, and assigns.</w:t>
      </w:r>
    </w:p>
    <w:p w14:paraId="0AF20531" w14:textId="77777777" w:rsidR="00C44363" w:rsidRDefault="00EF40BB">
      <w:pPr>
        <w:spacing w:before="240" w:after="240" w:line="240" w:lineRule="auto"/>
      </w:pPr>
      <w:r>
        <w:rPr>
          <w:b/>
          <w:bCs/>
          <w:color w:val="000000"/>
          <w:sz w:val="24"/>
          <w:szCs w:val="24"/>
        </w:rPr>
        <w:br/>
        <w:t>Article 16 - COUNTERPARTS:</w:t>
      </w:r>
    </w:p>
    <w:p w14:paraId="01BDEC3E" w14:textId="77777777" w:rsidR="00C44363" w:rsidRDefault="00EF40BB">
      <w:pPr>
        <w:spacing w:before="240" w:after="240" w:line="240" w:lineRule="auto"/>
      </w:pPr>
      <w:r>
        <w:rPr>
          <w:color w:val="000000"/>
          <w:sz w:val="24"/>
          <w:szCs w:val="24"/>
        </w:rPr>
        <w:lastRenderedPageBreak/>
        <w:t>This Agreement may be executed in counterparts, all of which shall constitute a single agreement. The Agreement shall be effective as of the date set forth above.</w:t>
      </w:r>
    </w:p>
    <w:p w14:paraId="6E1CA5EA" w14:textId="77777777" w:rsidR="00C44363" w:rsidRDefault="00EF40BB">
      <w:pPr>
        <w:spacing w:before="240" w:after="240" w:line="240" w:lineRule="auto"/>
      </w:pPr>
      <w:r>
        <w:rPr>
          <w:b/>
          <w:bCs/>
          <w:color w:val="000000"/>
          <w:sz w:val="24"/>
          <w:szCs w:val="24"/>
        </w:rPr>
        <w:br/>
        <w:t>Article 17 - NOTICES:</w:t>
      </w:r>
    </w:p>
    <w:p w14:paraId="5C160655" w14:textId="77777777" w:rsidR="00C44363" w:rsidRDefault="00EF40BB">
      <w:pPr>
        <w:spacing w:before="240" w:after="240" w:line="240" w:lineRule="auto"/>
      </w:pPr>
      <w:r>
        <w:rPr>
          <w:color w:val="000000"/>
          <w:sz w:val="24"/>
          <w:szCs w:val="24"/>
        </w:rPr>
        <w:t>All notices, requests, consents, claims, demands, waivers and other communications hereunder (each, a "Notice") shall be in writing and addressed to the Parties at the addresses set forth on the first page of this Agreement. All notices shall be delivered by email or at the address which the Parties may designate to each other through personal delivery, nationally recognized overnight courier (with all fees prepaid), or certified or registered mail (in each case, return receipt requested, postage prepaid). Except as otherwise provided in this Agreement, a Notice is effective only if (a) the receiving Party has received the Notice and (b) the Party giving the Notice has complied with the requirements of this Section.</w:t>
      </w:r>
    </w:p>
    <w:p w14:paraId="53FDD341" w14:textId="77777777" w:rsidR="00C44363" w:rsidRDefault="00EF40BB">
      <w:pPr>
        <w:spacing w:before="240" w:after="240" w:line="240" w:lineRule="auto"/>
      </w:pPr>
      <w:r>
        <w:rPr>
          <w:b/>
          <w:bCs/>
          <w:color w:val="000000"/>
          <w:sz w:val="24"/>
          <w:szCs w:val="24"/>
        </w:rPr>
        <w:br/>
        <w:t>Article 18 - FORCE MAJEURE:</w:t>
      </w:r>
    </w:p>
    <w:p w14:paraId="4B9E3F6D" w14:textId="77777777" w:rsidR="00C44363" w:rsidRDefault="00EF40BB">
      <w:pPr>
        <w:spacing w:before="240" w:after="240" w:line="240" w:lineRule="auto"/>
      </w:pPr>
      <w:r>
        <w:rPr>
          <w:color w:val="000000"/>
          <w:sz w:val="24"/>
          <w:szCs w:val="24"/>
        </w:rPr>
        <w:t>Speaker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w:t>
      </w:r>
    </w:p>
    <w:p w14:paraId="10F41822" w14:textId="77777777" w:rsidR="00C44363" w:rsidRDefault="00EF40BB">
      <w:pPr>
        <w:spacing w:before="240" w:after="240" w:line="240" w:lineRule="auto"/>
      </w:pPr>
      <w:r>
        <w:rPr>
          <w:b/>
          <w:bCs/>
          <w:color w:val="000000"/>
          <w:sz w:val="24"/>
          <w:szCs w:val="24"/>
        </w:rPr>
        <w:br/>
        <w:t>Article 19 - HEADINGS:</w:t>
      </w:r>
    </w:p>
    <w:p w14:paraId="7F4E9A87" w14:textId="77777777" w:rsidR="00C44363" w:rsidRDefault="00EF40BB">
      <w:pPr>
        <w:spacing w:before="240" w:after="240" w:line="240" w:lineRule="auto"/>
      </w:pPr>
      <w:r>
        <w:rPr>
          <w:color w:val="000000"/>
          <w:sz w:val="24"/>
          <w:szCs w:val="24"/>
        </w:rPr>
        <w:t>Headings to this Agreement are for convenience only. Headings shall in no way affect the provisions themselves and shall not be construed in any way that would limit or otherwise affect the terms of this Agreement.</w:t>
      </w:r>
    </w:p>
    <w:p w14:paraId="058B2681" w14:textId="77777777" w:rsidR="00C44363" w:rsidRDefault="00EF40BB">
      <w:pPr>
        <w:spacing w:before="240" w:after="240" w:line="240" w:lineRule="auto"/>
      </w:pPr>
      <w:r>
        <w:rPr>
          <w:b/>
          <w:bCs/>
          <w:color w:val="000000"/>
          <w:sz w:val="24"/>
          <w:szCs w:val="24"/>
        </w:rPr>
        <w:br/>
        <w:t>Article 20 - ENTIRE AGREEMENT; MODIFICATION:</w:t>
      </w:r>
    </w:p>
    <w:p w14:paraId="4650E746" w14:textId="77777777" w:rsidR="00C44363" w:rsidRDefault="00EF40BB">
      <w:pPr>
        <w:spacing w:before="240" w:after="240" w:line="240" w:lineRule="auto"/>
      </w:pPr>
      <w:r>
        <w:rPr>
          <w:color w:val="000000"/>
          <w:sz w:val="24"/>
          <w:szCs w:val="24"/>
        </w:rPr>
        <w:t>The agreement embodies the entire agreement between the Speaker and Event Host relating to the subject matter hereof. This Agreement may be changed, modified or discharged only if agreed to in writing by both Parties.</w:t>
      </w:r>
    </w:p>
    <w:p w14:paraId="28C53C0D" w14:textId="77777777" w:rsidR="00C44363" w:rsidRDefault="00EF40BB">
      <w:pPr>
        <w:spacing w:before="240" w:after="240" w:line="240" w:lineRule="auto"/>
      </w:pPr>
      <w:r>
        <w:rPr>
          <w:i/>
          <w:iCs/>
          <w:color w:val="000000"/>
          <w:sz w:val="24"/>
          <w:szCs w:val="24"/>
        </w:rPr>
        <w:br/>
        <w:t>IN WITNESS WHEREOF, the Parties execute this Agreement as follows:</w:t>
      </w:r>
    </w:p>
    <w:p w14:paraId="319D8D79" w14:textId="3F69DC99" w:rsidR="00C44363" w:rsidRDefault="00EF40BB">
      <w:pPr>
        <w:spacing w:before="240" w:after="240" w:line="240" w:lineRule="auto"/>
      </w:pPr>
      <w:r>
        <w:rPr>
          <w:b/>
          <w:bCs/>
          <w:color w:val="000000"/>
          <w:sz w:val="24"/>
          <w:szCs w:val="24"/>
        </w:rPr>
        <w:br/>
      </w:r>
      <w:r>
        <w:rPr>
          <w:b/>
          <w:bCs/>
          <w:color w:val="000000"/>
          <w:sz w:val="24"/>
          <w:szCs w:val="24"/>
        </w:rPr>
        <w:br/>
        <w:t>Event Host:</w:t>
      </w:r>
      <w:r>
        <w:rPr>
          <w:color w:val="000000"/>
          <w:sz w:val="24"/>
          <w:szCs w:val="24"/>
        </w:rPr>
        <w:t xml:space="preserve"> </w:t>
      </w:r>
      <w:r w:rsidR="00D9715A">
        <w:rPr>
          <w:color w:val="000000"/>
          <w:sz w:val="24"/>
          <w:szCs w:val="24"/>
        </w:rPr>
        <w:t>____________________________________</w:t>
      </w:r>
    </w:p>
    <w:p w14:paraId="04493121" w14:textId="77777777" w:rsidR="00C44363" w:rsidRDefault="00EF40BB">
      <w:pPr>
        <w:spacing w:before="240" w:after="240" w:line="240" w:lineRule="auto"/>
      </w:pPr>
      <w:r>
        <w:rPr>
          <w:color w:val="000000"/>
          <w:sz w:val="24"/>
          <w:szCs w:val="24"/>
        </w:rPr>
        <w:t>Representative Name:________________________________</w:t>
      </w:r>
    </w:p>
    <w:p w14:paraId="06EE6E1F" w14:textId="77777777" w:rsidR="00C44363" w:rsidRDefault="00EF40BB">
      <w:pPr>
        <w:spacing w:before="240" w:after="240" w:line="240" w:lineRule="auto"/>
      </w:pPr>
      <w:r>
        <w:rPr>
          <w:color w:val="000000"/>
          <w:sz w:val="24"/>
          <w:szCs w:val="24"/>
        </w:rPr>
        <w:lastRenderedPageBreak/>
        <w:t>Representative Signature:_____________________________</w:t>
      </w:r>
    </w:p>
    <w:p w14:paraId="04035868" w14:textId="77777777" w:rsidR="00C44363" w:rsidRDefault="00EF40BB">
      <w:pPr>
        <w:spacing w:before="240" w:after="240" w:line="240" w:lineRule="auto"/>
      </w:pPr>
      <w:r>
        <w:rPr>
          <w:color w:val="000000"/>
          <w:sz w:val="24"/>
          <w:szCs w:val="24"/>
        </w:rPr>
        <w:t>Representative Title:_________________________________</w:t>
      </w:r>
    </w:p>
    <w:p w14:paraId="0F6349A7" w14:textId="77777777" w:rsidR="00C44363" w:rsidRDefault="00EF40BB">
      <w:pPr>
        <w:spacing w:before="240" w:after="240" w:line="240" w:lineRule="auto"/>
      </w:pPr>
      <w:r>
        <w:rPr>
          <w:b/>
          <w:bCs/>
          <w:color w:val="000000"/>
          <w:sz w:val="24"/>
          <w:szCs w:val="24"/>
        </w:rPr>
        <w:br/>
      </w:r>
      <w:r>
        <w:rPr>
          <w:b/>
          <w:bCs/>
          <w:color w:val="000000"/>
          <w:sz w:val="24"/>
          <w:szCs w:val="24"/>
        </w:rPr>
        <w:br/>
        <w:t>Speaker:</w:t>
      </w:r>
      <w:r>
        <w:rPr>
          <w:color w:val="000000"/>
          <w:sz w:val="24"/>
          <w:szCs w:val="24"/>
        </w:rPr>
        <w:t xml:space="preserve"> IGSM SPRL (Philippe BOULANGER)</w:t>
      </w:r>
    </w:p>
    <w:p w14:paraId="6F0D4429" w14:textId="77777777" w:rsidR="00C44363" w:rsidRDefault="00EF40BB">
      <w:pPr>
        <w:spacing w:before="240" w:after="240" w:line="240" w:lineRule="auto"/>
      </w:pPr>
      <w:r>
        <w:rPr>
          <w:color w:val="000000"/>
          <w:sz w:val="24"/>
          <w:szCs w:val="24"/>
        </w:rPr>
        <w:t>Signature:_____________________________</w:t>
      </w:r>
    </w:p>
    <w:sectPr w:rsidR="00C44363"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25D8" w14:textId="77777777" w:rsidR="001E41F0" w:rsidRDefault="001E41F0" w:rsidP="006E0FDA">
      <w:pPr>
        <w:spacing w:after="0" w:line="240" w:lineRule="auto"/>
      </w:pPr>
      <w:r>
        <w:separator/>
      </w:r>
    </w:p>
  </w:endnote>
  <w:endnote w:type="continuationSeparator" w:id="0">
    <w:p w14:paraId="5067B008" w14:textId="77777777" w:rsidR="001E41F0" w:rsidRDefault="001E41F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A180" w14:textId="77777777" w:rsidR="00C44363" w:rsidRDefault="00EF40BB">
    <w:pPr>
      <w:jc w:val="right"/>
      <w:rPr>
        <w:i/>
        <w:iCs/>
        <w:sz w:val="24"/>
        <w:szCs w:val="24"/>
      </w:rPr>
    </w:pPr>
    <w:r>
      <w:fldChar w:fldCharType="begin"/>
    </w:r>
    <w:r>
      <w:instrText>PAGE \* MERGEFORMAT</w:instrText>
    </w:r>
    <w:r>
      <w:fldChar w:fldCharType="separate"/>
    </w:r>
    <w:r>
      <w:rPr>
        <w:i/>
        <w:iCs/>
        <w:sz w:val="24"/>
        <w:szCs w:val="24"/>
      </w:rPr>
      <w:t>1</w:t>
    </w:r>
    <w:r>
      <w:rPr>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D96B" w14:textId="77777777" w:rsidR="001E41F0" w:rsidRDefault="001E41F0" w:rsidP="006E0FDA">
      <w:pPr>
        <w:spacing w:after="0" w:line="240" w:lineRule="auto"/>
      </w:pPr>
      <w:r>
        <w:separator/>
      </w:r>
    </w:p>
  </w:footnote>
  <w:footnote w:type="continuationSeparator" w:id="0">
    <w:p w14:paraId="66247C07" w14:textId="77777777" w:rsidR="001E41F0" w:rsidRDefault="001E41F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D814610"/>
    <w:multiLevelType w:val="hybridMultilevel"/>
    <w:tmpl w:val="4A586DB4"/>
    <w:lvl w:ilvl="0" w:tplc="11242486">
      <w:start w:val="1"/>
      <w:numFmt w:val="decimal"/>
      <w:lvlText w:val="%1."/>
      <w:lvlJc w:val="left"/>
      <w:pPr>
        <w:ind w:left="720" w:hanging="360"/>
      </w:pPr>
    </w:lvl>
    <w:lvl w:ilvl="1" w:tplc="11242486" w:tentative="1">
      <w:start w:val="1"/>
      <w:numFmt w:val="lowerLetter"/>
      <w:lvlText w:val="%2."/>
      <w:lvlJc w:val="left"/>
      <w:pPr>
        <w:ind w:left="1440" w:hanging="360"/>
      </w:pPr>
    </w:lvl>
    <w:lvl w:ilvl="2" w:tplc="11242486" w:tentative="1">
      <w:start w:val="1"/>
      <w:numFmt w:val="lowerRoman"/>
      <w:lvlText w:val="%3."/>
      <w:lvlJc w:val="right"/>
      <w:pPr>
        <w:ind w:left="2160" w:hanging="180"/>
      </w:pPr>
    </w:lvl>
    <w:lvl w:ilvl="3" w:tplc="11242486" w:tentative="1">
      <w:start w:val="1"/>
      <w:numFmt w:val="decimal"/>
      <w:lvlText w:val="%4."/>
      <w:lvlJc w:val="left"/>
      <w:pPr>
        <w:ind w:left="2880" w:hanging="360"/>
      </w:pPr>
    </w:lvl>
    <w:lvl w:ilvl="4" w:tplc="11242486" w:tentative="1">
      <w:start w:val="1"/>
      <w:numFmt w:val="lowerLetter"/>
      <w:lvlText w:val="%5."/>
      <w:lvlJc w:val="left"/>
      <w:pPr>
        <w:ind w:left="3600" w:hanging="360"/>
      </w:pPr>
    </w:lvl>
    <w:lvl w:ilvl="5" w:tplc="11242486" w:tentative="1">
      <w:start w:val="1"/>
      <w:numFmt w:val="lowerRoman"/>
      <w:lvlText w:val="%6."/>
      <w:lvlJc w:val="right"/>
      <w:pPr>
        <w:ind w:left="4320" w:hanging="180"/>
      </w:pPr>
    </w:lvl>
    <w:lvl w:ilvl="6" w:tplc="11242486" w:tentative="1">
      <w:start w:val="1"/>
      <w:numFmt w:val="decimal"/>
      <w:lvlText w:val="%7."/>
      <w:lvlJc w:val="left"/>
      <w:pPr>
        <w:ind w:left="5040" w:hanging="360"/>
      </w:pPr>
    </w:lvl>
    <w:lvl w:ilvl="7" w:tplc="11242486" w:tentative="1">
      <w:start w:val="1"/>
      <w:numFmt w:val="lowerLetter"/>
      <w:lvlText w:val="%8."/>
      <w:lvlJc w:val="left"/>
      <w:pPr>
        <w:ind w:left="5760" w:hanging="360"/>
      </w:pPr>
    </w:lvl>
    <w:lvl w:ilvl="8" w:tplc="11242486" w:tentative="1">
      <w:start w:val="1"/>
      <w:numFmt w:val="lowerRoman"/>
      <w:lvlText w:val="%9."/>
      <w:lvlJc w:val="right"/>
      <w:pPr>
        <w:ind w:left="6480" w:hanging="180"/>
      </w:pPr>
    </w:lvl>
  </w:abstractNum>
  <w:abstractNum w:abstractNumId="3" w15:restartNumberingAfterBreak="0">
    <w:nsid w:val="44676488"/>
    <w:multiLevelType w:val="hybridMultilevel"/>
    <w:tmpl w:val="11485C2E"/>
    <w:lvl w:ilvl="0" w:tplc="11110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A2B92"/>
    <w:rsid w:val="000F6147"/>
    <w:rsid w:val="00112029"/>
    <w:rsid w:val="00135412"/>
    <w:rsid w:val="001E41F0"/>
    <w:rsid w:val="00361FF4"/>
    <w:rsid w:val="003B5299"/>
    <w:rsid w:val="00493A0C"/>
    <w:rsid w:val="004D6B48"/>
    <w:rsid w:val="00531A4E"/>
    <w:rsid w:val="00535F5A"/>
    <w:rsid w:val="00555F58"/>
    <w:rsid w:val="006E6663"/>
    <w:rsid w:val="0074196B"/>
    <w:rsid w:val="008B3AC2"/>
    <w:rsid w:val="008F680D"/>
    <w:rsid w:val="00907D26"/>
    <w:rsid w:val="00AC04B5"/>
    <w:rsid w:val="00AC197E"/>
    <w:rsid w:val="00B21D59"/>
    <w:rsid w:val="00BD419F"/>
    <w:rsid w:val="00C44363"/>
    <w:rsid w:val="00D9715A"/>
    <w:rsid w:val="00DF064E"/>
    <w:rsid w:val="00EF40BB"/>
    <w:rsid w:val="00F57A34"/>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67C6"/>
  <w15:docId w15:val="{A1BD1DD8-29C3-4660-B50F-0E0EF7AD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fr-BE" w:eastAsia="fr-B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fr-BE"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fr-BE" w:eastAsia="fr-B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fr-BE" w:eastAsia="fr-B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fr-BE" w:eastAsia="fr-B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fr-BE" w:eastAsia="fr-B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fr-BE" w:eastAsia="fr-B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fr-BE" w:eastAsia="fr-B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fr-BE" w:eastAsia="fr-B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fr-BE" w:eastAsia="fr-B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fr-BE" w:eastAsia="fr-B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034B-CF03-484E-A6DB-CE2AD790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1868</Words>
  <Characters>10275</Characters>
  <Application>Microsoft Office Word</Application>
  <DocSecurity>0</DocSecurity>
  <Lines>85</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Philippe Boulanger</cp:lastModifiedBy>
  <cp:revision>3</cp:revision>
  <dcterms:created xsi:type="dcterms:W3CDTF">2019-06-26T14:35:00Z</dcterms:created>
  <dcterms:modified xsi:type="dcterms:W3CDTF">2019-07-03T15:45:00Z</dcterms:modified>
</cp:coreProperties>
</file>